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Сведения о реализуемых дополнительных общеразвивающих программах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Государственного автономного учреждения дополнительного образования Астраханской области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«Центр эстетического воспитания детей и молодёжи»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 201</w:t>
      </w: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>-201</w:t>
      </w:r>
      <w:r>
        <w:rPr>
          <w:rFonts w:cs="Times New Roman" w:ascii="Times New Roman" w:hAnsi="Times New Roman"/>
          <w:b/>
          <w:sz w:val="24"/>
          <w:szCs w:val="24"/>
        </w:rPr>
        <w:t>9</w:t>
      </w:r>
      <w:r>
        <w:rPr>
          <w:rFonts w:cs="Times New Roman" w:ascii="Times New Roman" w:hAnsi="Times New Roman"/>
          <w:b/>
          <w:sz w:val="24"/>
          <w:szCs w:val="24"/>
        </w:rPr>
        <w:t xml:space="preserve"> учебном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pPr w:bottomFromText="0" w:horzAnchor="margin" w:leftFromText="180" w:rightFromText="180" w:tblpX="0" w:tblpY="1336" w:topFromText="0" w:vertAnchor="page"/>
        <w:tblW w:w="15765" w:type="dxa"/>
        <w:jc w:val="left"/>
        <w:tblInd w:w="73" w:type="dxa"/>
        <w:tblCellMar>
          <w:top w:w="0" w:type="dxa"/>
          <w:left w:w="6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75"/>
        <w:gridCol w:w="2607"/>
        <w:gridCol w:w="2622"/>
        <w:gridCol w:w="1797"/>
        <w:gridCol w:w="2092"/>
        <w:gridCol w:w="6071"/>
      </w:tblGrid>
      <w:tr>
        <w:trPr>
          <w:trHeight w:val="558" w:hRule="atLeast"/>
        </w:trPr>
        <w:tc>
          <w:tcPr>
            <w:tcW w:w="5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26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79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209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 реализации</w:t>
            </w:r>
          </w:p>
        </w:tc>
        <w:tc>
          <w:tcPr>
            <w:tcW w:w="60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Краткая  аннотация программы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Дополнительная общеразвивающая программа «Лазурь»</w:t>
            </w:r>
          </w:p>
        </w:tc>
        <w:tc>
          <w:tcPr>
            <w:tcW w:w="26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3 до 18 лет</w:t>
            </w:r>
          </w:p>
        </w:tc>
        <w:tc>
          <w:tcPr>
            <w:tcW w:w="209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60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Программа  обучения народному танцу.  Предусматривает  изучение  истории  развития  танца, костюма, традиции  народов, учитывает  национальные  традиции  Астраханского  региона. В  репертуаре  и  в  постановках   используются  элементы  танцев  различных  национальностей.</w:t>
            </w:r>
          </w:p>
        </w:tc>
      </w:tr>
      <w:tr>
        <w:trPr>
          <w:trHeight w:val="901" w:hRule="atLeast"/>
        </w:trPr>
        <w:tc>
          <w:tcPr>
            <w:tcW w:w="5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Дополнительная общеразвивающая программа «Радуга»</w:t>
            </w:r>
          </w:p>
        </w:tc>
        <w:tc>
          <w:tcPr>
            <w:tcW w:w="26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3 до 18 лет</w:t>
            </w:r>
          </w:p>
        </w:tc>
        <w:tc>
          <w:tcPr>
            <w:tcW w:w="209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60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Программа  обучения спортивным бальным танцам (европейское,  латиноамериканское направления).</w:t>
            </w:r>
          </w:p>
        </w:tc>
      </w:tr>
      <w:tr>
        <w:trPr>
          <w:trHeight w:val="1123" w:hRule="atLeast"/>
        </w:trPr>
        <w:tc>
          <w:tcPr>
            <w:tcW w:w="5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Дополнительная общеразвивающая программа «В гостях у Терпсихоры»</w:t>
            </w:r>
          </w:p>
        </w:tc>
        <w:tc>
          <w:tcPr>
            <w:tcW w:w="26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3 до 18 лет</w:t>
            </w:r>
          </w:p>
        </w:tc>
        <w:tc>
          <w:tcPr>
            <w:tcW w:w="209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60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Программа обучения современному эстрадному   танцу. Занятия  предусматривают выполнение  полу-акробатических и  силовых элементов.  </w:t>
            </w:r>
          </w:p>
        </w:tc>
      </w:tr>
      <w:tr>
        <w:trPr>
          <w:trHeight w:val="1634" w:hRule="atLeast"/>
        </w:trPr>
        <w:tc>
          <w:tcPr>
            <w:tcW w:w="5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Дополнительная общеразвивающая программа «Семь ступеней мастерства»</w:t>
            </w:r>
          </w:p>
        </w:tc>
        <w:tc>
          <w:tcPr>
            <w:tcW w:w="26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4 до 18 лет</w:t>
            </w:r>
          </w:p>
        </w:tc>
        <w:tc>
          <w:tcPr>
            <w:tcW w:w="209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60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Программа дает комплексную подготовку  по всем жанрам хореографии и предусматривает обучение  по следующим дисциплинам: «Ритмопластика», «Музыкальное движение»,  «Спецгимнастика», «Классический танец», «Народно-сценический танец», «Современный танец», «История хореографии», «Сценическая практика». 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Дополнительная общеразвивающая программа «Фантазия»</w:t>
            </w:r>
          </w:p>
        </w:tc>
        <w:tc>
          <w:tcPr>
            <w:tcW w:w="26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6 до  18 лет</w:t>
            </w:r>
          </w:p>
        </w:tc>
        <w:tc>
          <w:tcPr>
            <w:tcW w:w="209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60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представляет собой синтез классической, народной и современной хореографии.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Дополнительная общеразвивающая программа 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Contemp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-движение»</w:t>
            </w:r>
          </w:p>
        </w:tc>
        <w:tc>
          <w:tcPr>
            <w:tcW w:w="26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 5 до 18 лет </w:t>
            </w:r>
          </w:p>
        </w:tc>
        <w:tc>
          <w:tcPr>
            <w:tcW w:w="209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60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Программа обучения современному танцу (направление -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Contemp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).  Включает в себя элементы классической хореографии, стретчинга, джаз-модерна. 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общеразвивающая программа «Вдохновение»</w:t>
            </w:r>
          </w:p>
        </w:tc>
        <w:tc>
          <w:tcPr>
            <w:tcW w:w="26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3 до 18 лет</w:t>
            </w:r>
          </w:p>
        </w:tc>
        <w:tc>
          <w:tcPr>
            <w:tcW w:w="209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60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Программа обучения эстрадному вокалу.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Предусматривает параллельное обучение  в вокальной студии по следующим дисциплинам: «Вокал», «Сценическая речь».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80" w:hRule="atLeast"/>
        </w:trPr>
        <w:tc>
          <w:tcPr>
            <w:tcW w:w="5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общеразвивающая программа «Хоровое пение»</w:t>
            </w:r>
          </w:p>
        </w:tc>
        <w:tc>
          <w:tcPr>
            <w:tcW w:w="26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3 до 15 лет</w:t>
            </w:r>
          </w:p>
        </w:tc>
        <w:tc>
          <w:tcPr>
            <w:tcW w:w="209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60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обучения хоровому пению. Предусматривает параллельное обучение  в вокальной студии по следующим дисциплинам: «Хоровое пение», «Сольфеджио».</w:t>
            </w:r>
          </w:p>
        </w:tc>
      </w:tr>
      <w:tr>
        <w:trPr>
          <w:trHeight w:val="280" w:hRule="atLeast"/>
        </w:trPr>
        <w:tc>
          <w:tcPr>
            <w:tcW w:w="5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общеразвивающая программа  «Мечтатели»</w:t>
            </w:r>
          </w:p>
        </w:tc>
        <w:tc>
          <w:tcPr>
            <w:tcW w:w="26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 7 до 18 лет</w:t>
            </w:r>
          </w:p>
        </w:tc>
        <w:tc>
          <w:tcPr>
            <w:tcW w:w="209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60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Программа предусматривает   обучение в театре-студии по  дисциплинам:    «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Актёрское мастерство», «Сценическое движение», «Сценическая речь», «Хореография». </w:t>
            </w:r>
          </w:p>
        </w:tc>
      </w:tr>
      <w:tr>
        <w:trPr>
          <w:trHeight w:val="280" w:hRule="atLeast"/>
        </w:trPr>
        <w:tc>
          <w:tcPr>
            <w:tcW w:w="5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общеразвивающая программа              «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First Steps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 18 лет</w:t>
            </w:r>
          </w:p>
        </w:tc>
        <w:tc>
          <w:tcPr>
            <w:tcW w:w="209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60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предназначена для учащихся, желающих освоить модельное и сценическое искусство, театральное мастерство. Предусматривает  параллельное  обучение  по учебным предметам:   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Азбука стилистики», «Модный этикет», «Сценическая пластика». </w:t>
            </w:r>
          </w:p>
        </w:tc>
      </w:tr>
      <w:tr>
        <w:trPr>
          <w:trHeight w:val="280" w:hRule="atLeast"/>
        </w:trPr>
        <w:tc>
          <w:tcPr>
            <w:tcW w:w="5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общеразвивающая программа  «Модерн»</w:t>
            </w:r>
          </w:p>
        </w:tc>
        <w:tc>
          <w:tcPr>
            <w:tcW w:w="26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5 до 18 лет</w:t>
            </w:r>
          </w:p>
        </w:tc>
        <w:tc>
          <w:tcPr>
            <w:tcW w:w="209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60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обучения современному  танцу (направление – модерн).</w:t>
            </w:r>
          </w:p>
        </w:tc>
      </w:tr>
      <w:tr>
        <w:trPr>
          <w:trHeight w:val="280" w:hRule="atLeast"/>
        </w:trPr>
        <w:tc>
          <w:tcPr>
            <w:tcW w:w="5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26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общеразвивающая программа  «Сольное пение»</w:t>
            </w:r>
          </w:p>
        </w:tc>
        <w:tc>
          <w:tcPr>
            <w:tcW w:w="26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10 до 18 лет и старше</w:t>
            </w:r>
          </w:p>
        </w:tc>
        <w:tc>
          <w:tcPr>
            <w:tcW w:w="209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60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Программа индивидуальных занятий для соло-исполнителей  (направление - эстрадный вокал).     </w:t>
            </w:r>
          </w:p>
        </w:tc>
      </w:tr>
      <w:tr>
        <w:trPr>
          <w:trHeight w:val="280" w:hRule="atLeast"/>
        </w:trPr>
        <w:tc>
          <w:tcPr>
            <w:tcW w:w="575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0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общеразвивающая программа  «Astraстиль»</w:t>
            </w:r>
          </w:p>
        </w:tc>
        <w:tc>
          <w:tcPr>
            <w:tcW w:w="262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9 до 18 лет</w:t>
            </w:r>
          </w:p>
        </w:tc>
        <w:tc>
          <w:tcPr>
            <w:tcW w:w="209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607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программы нацелено на формирование эстетического вкуса в одежде, прическе, макияже, сценическом образе; правильного эстетического взгляда на современную моду. </w:t>
            </w:r>
          </w:p>
        </w:tc>
      </w:tr>
      <w:tr>
        <w:trPr>
          <w:trHeight w:val="280" w:hRule="atLeast"/>
        </w:trPr>
        <w:tc>
          <w:tcPr>
            <w:tcW w:w="575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0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общеразвивающая программа  «Кувырок»</w:t>
            </w:r>
          </w:p>
        </w:tc>
        <w:tc>
          <w:tcPr>
            <w:tcW w:w="262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3 до 6 лет</w:t>
            </w:r>
          </w:p>
        </w:tc>
        <w:tc>
          <w:tcPr>
            <w:tcW w:w="209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607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 - формирование начальных танцевальных навыков и развитие индивидуальных творческих способностей детей дошкольного возраста. Занятия проводятся по предметам: «Детский стрейчинг», «Физический тренинг», «Детский dance».</w:t>
            </w:r>
          </w:p>
        </w:tc>
      </w:tr>
      <w:tr>
        <w:trPr>
          <w:trHeight w:val="280" w:hRule="atLeast"/>
        </w:trPr>
        <w:tc>
          <w:tcPr>
            <w:tcW w:w="575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0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общеразвивающая программа 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Художественное конструирование и моделирование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5 до 9 лет</w:t>
            </w:r>
          </w:p>
        </w:tc>
        <w:tc>
          <w:tcPr>
            <w:tcW w:w="209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607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программе направлены на познание окружающего мира, развитие пространственного мышления, конструкторско-дизайнерских способностей, формирующих художественно-развитую творческую личность.</w:t>
            </w:r>
          </w:p>
        </w:tc>
      </w:tr>
      <w:tr>
        <w:trPr>
          <w:trHeight w:val="280" w:hRule="atLeast"/>
        </w:trPr>
        <w:tc>
          <w:tcPr>
            <w:tcW w:w="575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0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общеразвивающая программа 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Good art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5 до 9 лет</w:t>
            </w:r>
          </w:p>
        </w:tc>
        <w:tc>
          <w:tcPr>
            <w:tcW w:w="209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607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 освоения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учащиеся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приобщаются к искусству, приобретают практические навыки изобразительного и декоративно – прикладного творчества.</w:t>
            </w:r>
          </w:p>
        </w:tc>
      </w:tr>
      <w:tr>
        <w:trPr>
          <w:trHeight w:val="1124" w:hRule="atLeast"/>
        </w:trPr>
        <w:tc>
          <w:tcPr>
            <w:tcW w:w="575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0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общеразвивающая программа 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Baby dance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 до 5 лет </w:t>
            </w:r>
          </w:p>
        </w:tc>
        <w:tc>
          <w:tcPr>
            <w:tcW w:w="209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607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по программе направлены на формирование у учащихся первоначальных хореографических, музыкально-ритмических навыков,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координации и ориентировки в пространстве.  </w:t>
            </w:r>
          </w:p>
        </w:tc>
      </w:tr>
      <w:tr>
        <w:trPr>
          <w:trHeight w:val="280" w:hRule="atLeast"/>
        </w:trPr>
        <w:tc>
          <w:tcPr>
            <w:tcW w:w="575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0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общеразвивающая программа 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Первые шаги в музыке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 до 5 лет </w:t>
            </w:r>
          </w:p>
        </w:tc>
        <w:tc>
          <w:tcPr>
            <w:tcW w:w="209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607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по программе направлены на формирование у учащихся устойчивого интереса к музыке, приобщение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наследию мировой музыкальной культуры прошлого и современности,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риобретение элементарных сведений музыкальной грамоты.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общеразвивающая программа   «Растишка»</w:t>
            </w:r>
          </w:p>
        </w:tc>
        <w:tc>
          <w:tcPr>
            <w:tcW w:w="26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9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3 до 7 лет</w:t>
            </w:r>
          </w:p>
        </w:tc>
        <w:tc>
          <w:tcPr>
            <w:tcW w:w="209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60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Программа направлена на комплексную подготовку дошкольников к школе.  Обучение ведется по предметам: «Математика», «Развитие речи», «ИЗО», «Оздоровительная физкультура», «Музыка», «Английский язык», «Психология», «Информатика» и др. 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Дополнительная общеразвивающая программа  «Логоритмика» </w:t>
            </w:r>
          </w:p>
        </w:tc>
        <w:tc>
          <w:tcPr>
            <w:tcW w:w="26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9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09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60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Занятия по программе  направлены на исправление речевых нарушений дошкольников и  развитие всех компонентов речи, слуховых функций, речевой функциональной системы, двигательной сферы, ручной и артикуляционной моторики, памяти, внимания, познавательных процессов, творческих способностей детей. 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0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Дополнительная общеразвивающая программа  «Happy  english» </w:t>
            </w:r>
          </w:p>
        </w:tc>
        <w:tc>
          <w:tcPr>
            <w:tcW w:w="262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7-18 лет</w:t>
            </w:r>
          </w:p>
        </w:tc>
        <w:tc>
          <w:tcPr>
            <w:tcW w:w="209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607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Занятия по программе направлены на пробуждение и развитие устойчивого интереса учащихся к английскому языку; формирование элементарных навыков и умений устного речевого общения на английском языке.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общеразвивающая программа   «Под парусом»</w:t>
            </w:r>
          </w:p>
        </w:tc>
        <w:tc>
          <w:tcPr>
            <w:tcW w:w="26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9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9 до 18 лет</w:t>
            </w:r>
          </w:p>
        </w:tc>
        <w:tc>
          <w:tcPr>
            <w:tcW w:w="209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60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Занятия по программе направлены на формирование у учащихся теоретических и практических умений и навыков в области  метеорологии, аэро и гидродинамики, управления парусным судном, выполнения такелажных работ. </w:t>
            </w:r>
          </w:p>
        </w:tc>
      </w:tr>
      <w:tr>
        <w:trPr>
          <w:trHeight w:val="1343" w:hRule="atLeast"/>
        </w:trPr>
        <w:tc>
          <w:tcPr>
            <w:tcW w:w="5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общеразвивающая программа   «Основы рукопашного боя»</w:t>
            </w:r>
          </w:p>
        </w:tc>
        <w:tc>
          <w:tcPr>
            <w:tcW w:w="26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9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5 до 18 лет</w:t>
            </w:r>
          </w:p>
        </w:tc>
        <w:tc>
          <w:tcPr>
            <w:tcW w:w="209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60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Программа обучения рукопашному бою. В рамках занятий учащиеся осваивают терминологию  рукопашного боя, общие и специальные развивающие упражнения,   базовые элементы рукопашного боя, технику бросков  и т.д.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Дополнительная общеразвивающая программа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«Спортивный туризм»</w:t>
            </w:r>
          </w:p>
        </w:tc>
        <w:tc>
          <w:tcPr>
            <w:tcW w:w="26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9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 8 до 18 лет </w:t>
            </w:r>
          </w:p>
        </w:tc>
        <w:tc>
          <w:tcPr>
            <w:tcW w:w="209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60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Программа предусматривает  знакомство учащихся с различными видами туризма, получение знаний и навыков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 своем крае, технике и тактике туризма, ориентировании на местности, изучение основ поисково-спасательных работ и оказания первой медицинской помощи. 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общеразвивающая программа  «Яхтинг»</w:t>
            </w:r>
          </w:p>
        </w:tc>
        <w:tc>
          <w:tcPr>
            <w:tcW w:w="26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9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9 до 18 лет</w:t>
            </w:r>
          </w:p>
        </w:tc>
        <w:tc>
          <w:tcPr>
            <w:tcW w:w="209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60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обучения яхтингу.  Занятия  направлены на формирование у учащихся теоретических и практических умений и навыков управления парусным судном, выполнения такелажных работ и т.д.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общеразвивающая программа   «Меткий стрелок»</w:t>
            </w:r>
          </w:p>
        </w:tc>
        <w:tc>
          <w:tcPr>
            <w:tcW w:w="262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10 до 18 лет</w:t>
            </w:r>
          </w:p>
        </w:tc>
        <w:tc>
          <w:tcPr>
            <w:tcW w:w="209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607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программы - привлечение учащихся к военно-прикладным видам спорта. Занятия  направленны на изучение современного стрелкового оружия, овладение военными знаниями и навыками стрельбы. </w:t>
            </w:r>
          </w:p>
        </w:tc>
      </w:tr>
      <w:tr>
        <w:trPr/>
        <w:tc>
          <w:tcPr>
            <w:tcW w:w="575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27.</w:t>
            </w:r>
          </w:p>
        </w:tc>
        <w:tc>
          <w:tcPr>
            <w:tcW w:w="260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общеразвивающая программа  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Айкидо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5 до 18 лет</w:t>
            </w:r>
          </w:p>
        </w:tc>
        <w:tc>
          <w:tcPr>
            <w:tcW w:w="209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607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Style17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Цель программы - психофизическое развитие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учащихся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через изучение технической и философской базы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йкидо как боевого искусства.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Дополнительная общеразвивающая программа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«Турист»</w:t>
            </w:r>
          </w:p>
        </w:tc>
        <w:tc>
          <w:tcPr>
            <w:tcW w:w="26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9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10 до 18 лет</w:t>
            </w:r>
          </w:p>
        </w:tc>
        <w:tc>
          <w:tcPr>
            <w:tcW w:w="209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60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Программный материал  обеспечивает учащимся знания и умения, необходимые туристам   (умения  пользоваться картами,   ориентироваться на местности, оказывать первую доврачебную помощь, организовывать и осуществлять туристические  походы). 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Дополнительная общеразвивающая программа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«Юные спасатели»</w:t>
            </w:r>
          </w:p>
        </w:tc>
        <w:tc>
          <w:tcPr>
            <w:tcW w:w="26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9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10 до 18 лет</w:t>
            </w:r>
          </w:p>
        </w:tc>
        <w:tc>
          <w:tcPr>
            <w:tcW w:w="209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60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Программный  материал  направлен на приобретение  учащимися основных знаний о своем крае, технике и тактике туризма, ориентировании на местности, ведении краеведческих наблюдений и исследований, оказании первой медицинской помощи, способах выживания в экстремальных условиях, чрезвычайных ситуациях.  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общеразвивающая программа  «Туристы-краеведы»</w:t>
            </w:r>
          </w:p>
        </w:tc>
        <w:tc>
          <w:tcPr>
            <w:tcW w:w="26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9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9 до 18 лет</w:t>
            </w:r>
          </w:p>
        </w:tc>
        <w:tc>
          <w:tcPr>
            <w:tcW w:w="209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60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направлена на обучение детей краеведению, археологии, экскурсионному делу;  формирует  знания  об истории, архитектуре,  литературе и экономике своего края,  экологии и туризме.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общеразвивающая программа   «Музей воспитывает юных»</w:t>
            </w:r>
          </w:p>
        </w:tc>
        <w:tc>
          <w:tcPr>
            <w:tcW w:w="262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9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11 до 17 лет</w:t>
            </w:r>
          </w:p>
        </w:tc>
        <w:tc>
          <w:tcPr>
            <w:tcW w:w="209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607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приобщает учащихся  к природному, историческому, культурному наследию своей малой Родины,  музееведению.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426" w:right="395" w:header="0" w:top="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13f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d192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Style15">
    <w:name w:val="Выделение жирным"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d19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13f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Application>LibreOffice/5.0.3.2$Linux_x86 LibreOffice_project/00m0$Build-2</Application>
  <Paragraphs>199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2013-10-10T11:00:00Z</dcterms:created>
  <dc:creator>Admin</dc:creator>
  <dc:language>ru-RU</dc:language>
  <cp:lastModifiedBy>tanya  </cp:lastModifiedBy>
  <cp:lastPrinted>2019-02-04T14:07:35Z</cp:lastPrinted>
  <dcterms:modified xsi:type="dcterms:W3CDTF">2019-02-04T14:19:13Z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