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bookmarkStart w:id="0" w:name="_GoBack"/>
      <w:bookmarkEnd w:id="0"/>
      <w:r>
        <w:rPr>
          <w:rFonts w:ascii="Times New Roman" w:hAnsi="Times New Roman"/>
          <w:b/>
          <w:sz w:val="24"/>
          <w:szCs w:val="26"/>
        </w:rPr>
        <w:t xml:space="preserve">Учебно-методический  комплект </w:t>
      </w:r>
      <w:r>
        <w:rPr>
          <w:rFonts w:ascii="Times New Roman" w:hAnsi="Times New Roman"/>
          <w:b/>
          <w:sz w:val="24"/>
          <w:szCs w:val="26"/>
        </w:rPr>
        <w:t xml:space="preserve">адаптированной </w:t>
      </w:r>
      <w:r>
        <w:rPr>
          <w:rFonts w:ascii="Times New Roman" w:hAnsi="Times New Roman"/>
          <w:b/>
          <w:sz w:val="24"/>
          <w:szCs w:val="26"/>
        </w:rPr>
        <w:t>дополнительной  общеразвивающей  программ</w:t>
      </w:r>
      <w:r>
        <w:rPr>
          <w:rFonts w:ascii="Times New Roman" w:hAnsi="Times New Roman"/>
          <w:b/>
          <w:sz w:val="24"/>
          <w:szCs w:val="26"/>
        </w:rPr>
        <w:t>ы</w:t>
      </w:r>
      <w:r>
        <w:rPr>
          <w:rFonts w:ascii="Times New Roman" w:hAnsi="Times New Roman"/>
          <w:b/>
          <w:sz w:val="24"/>
          <w:szCs w:val="26"/>
        </w:rPr>
        <w:t xml:space="preserve"> «</w:t>
      </w:r>
      <w:r>
        <w:rPr>
          <w:rFonts w:ascii="Times New Roman" w:hAnsi="Times New Roman"/>
          <w:b/>
          <w:sz w:val="24"/>
          <w:szCs w:val="26"/>
        </w:rPr>
        <w:t>Танцевальная терапия</w:t>
      </w:r>
      <w:r>
        <w:rPr>
          <w:rFonts w:ascii="Times New Roman" w:hAnsi="Times New Roman"/>
          <w:b/>
          <w:sz w:val="24"/>
          <w:szCs w:val="26"/>
        </w:rPr>
        <w:t xml:space="preserve">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6"/>
        </w:rPr>
      </w:pPr>
      <w:r>
        <w:rPr/>
      </w:r>
    </w:p>
    <w:tbl>
      <w:tblPr>
        <w:tblW w:w="1570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3"/>
        <w:gridCol w:w="2481"/>
        <w:gridCol w:w="4608"/>
        <w:gridCol w:w="4536"/>
        <w:gridCol w:w="3403"/>
      </w:tblGrid>
      <w:tr>
        <w:trPr>
          <w:trHeight w:val="145" w:hRule="atLeast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программы 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Методическая литература, 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идактический материал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Электронно-образовательный ресурс</w:t>
            </w:r>
          </w:p>
        </w:tc>
      </w:tr>
      <w:tr>
        <w:trPr>
          <w:trHeight w:val="1651" w:hRule="atLeast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17"/>
              <w:tabs>
                <w:tab w:val="left" w:pos="-1080" w:leader="none"/>
              </w:tabs>
              <w:spacing w:lineRule="auto" w:line="240" w:before="0" w:after="0"/>
              <w:ind w:left="360" w:right="0" w:hanging="3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  <w:t>Партерная</w:t>
            </w:r>
          </w:p>
          <w:p>
            <w:pPr>
              <w:pStyle w:val="Style17"/>
              <w:tabs>
                <w:tab w:val="left" w:pos="-1080" w:leader="none"/>
              </w:tabs>
              <w:spacing w:lineRule="auto" w:line="240" w:before="0" w:after="0"/>
              <w:ind w:left="360" w:right="0" w:hanging="3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  <w:t>гимнастика.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17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подвижности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суставов и эластичности мышц.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Инструкция по технике безопасности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 занятиях.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Борщенко И.А. Партерная гимнастика для позвоночникаи суставов. -М.: Метафора, 2013. - </w:t>
            </w: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144 с.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Лукаш А. 500 упражнений для позвоночника. Корригирующая гимнастика для исправления осанки, укрепления опорно -двигательного аппарата и улучшения здоровья.-М.: Наука и техника, 2007. - 208 с.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u w:val="single"/>
              </w:rPr>
            </w:pPr>
            <w:hyperlink r:id="rId2">
              <w:r>
                <w:rPr>
                  <w:rStyle w:val="Style15"/>
                  <w:rFonts w:eastAsia="Times New Roman" w:ascii="Times New Roman" w:hAnsi="Times New Roman"/>
                  <w:sz w:val="24"/>
                  <w:szCs w:val="24"/>
                  <w:u w:val="none"/>
                  <w:lang w:eastAsia="ru-RU"/>
                </w:rPr>
                <w:t>http://ilive.com.ua/sports/uprazhneniya-dlya-detey-s-dcp_88949i15913.html</w:t>
              </w:r>
            </w:hyperlink>
            <w:r>
              <w:rPr>
                <w:rFonts w:eastAsia="Times New Roman" w:ascii="Times New Roman" w:hAnsi="Times New Roman"/>
                <w:sz w:val="24"/>
                <w:szCs w:val="24"/>
                <w:u w:val="none"/>
                <w:lang w:eastAsia="ru-RU"/>
              </w:rPr>
              <w:t xml:space="preserve"> — </w:t>
            </w:r>
            <w:r>
              <w:rPr>
                <w:rFonts w:eastAsia="Times New Roman" w:ascii="Times New Roman" w:hAnsi="Times New Roman"/>
                <w:sz w:val="24"/>
                <w:szCs w:val="24"/>
                <w:u w:val="none"/>
                <w:lang w:eastAsia="ru-RU"/>
              </w:rPr>
              <w:t>упражнения для детей с ДЦП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u w:val="none"/>
              </w:rPr>
            </w:pPr>
            <w:hyperlink r:id="rId3">
              <w:r>
                <w:rPr>
                  <w:rStyle w:val="Style15"/>
                  <w:rFonts w:eastAsia="Times New Roman" w:ascii="Times New Roman" w:hAnsi="Times New Roman"/>
                  <w:sz w:val="24"/>
                  <w:szCs w:val="24"/>
                  <w:u w:val="none"/>
                  <w:lang w:eastAsia="ru-RU"/>
                </w:rPr>
                <w:t>http://horeograf.ucoz.ru/blog/metodika_raboty_s_detmi_metodicheskoe_posobie_quot_ot_ritmiki_k_tancu_quot/2011-12-08-1-</w:t>
              </w:r>
            </w:hyperlink>
            <w:hyperlink r:id="rId4">
              <w:r>
                <w:rPr>
                  <w:rFonts w:eastAsia="Times New Roman" w:ascii="Times New Roman" w:hAnsi="Times New Roman"/>
                  <w:sz w:val="24"/>
                  <w:szCs w:val="24"/>
                  <w:u w:val="none"/>
                  <w:lang w:eastAsia="ru-RU"/>
                </w:rPr>
                <w:t xml:space="preserve"> о методике партерного экзерсиса - «Методика работы с детьми. Методическое пособие «От ритмики к танцу».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</w:r>
          </w:p>
        </w:tc>
      </w:tr>
      <w:tr>
        <w:trPr>
          <w:trHeight w:val="145" w:hRule="atLeast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1080" w:leader="none"/>
              </w:tabs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  <w:t>Элементы классического танца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tabs>
                <w:tab w:val="left" w:pos="-1080" w:leader="none"/>
              </w:tabs>
              <w:suppressAutoHyphens w:val="false"/>
              <w:bidi w:val="0"/>
              <w:spacing w:lineRule="auto" w:line="276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Основы классического танца. Положения у станка. Постановка корпуса. Позиции рук. Позиции ног. Движения классического экзерсиса.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«Позиции рук и ног классического  танца».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материал (выпуски журналов «Балет», «Линия» и т.д.)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http://www.balletmusic.ru-Balletmusic: Балетная и танцевальная музыка</w:t>
            </w:r>
            <w:r>
              <w:rPr>
                <w:rFonts w:ascii="sans-serif" w:hAnsi="sans-serif"/>
                <w:sz w:val="27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http://www.russianballet.ru-: Журнал «Балет»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5" w:hRule="atLeast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  <w:t xml:space="preserve">Элементы народного танца 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tabs>
                <w:tab w:val="left" w:pos="-1080" w:leader="none"/>
              </w:tabs>
              <w:suppressAutoHyphens w:val="false"/>
              <w:bidi w:val="0"/>
              <w:spacing w:lineRule="auto" w:line="276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Основы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народного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 танца. Позиции рук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 ног.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Шаги и простые элементы русского народного танца.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«Позиции рук и ног русского народно-сценического танца».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Презентация «История русского народного танца».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Документальный фильм А. Климова «Основы русского танца» (флеш-носитель)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hyperlink r:id="rId5">
              <w:r>
                <w:rPr>
                  <w:sz w:val="24"/>
                  <w:szCs w:val="24"/>
                </w:rPr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6">
              <w:r>
                <w:rPr>
                  <w:rStyle w:val="Style15"/>
                  <w:rFonts w:ascii="Times New Roman" w:hAnsi="Times New Roman"/>
                  <w:sz w:val="24"/>
                  <w:szCs w:val="24"/>
                </w:rPr>
                <w:t>https://inkompmusic.ru/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https://rf.mnogo-mp3.xyz/music/ - подборка музыкальных композиций «Русский народный танец»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284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ans-serif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6e3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33c80"/>
    <w:rPr>
      <w:rFonts w:ascii="Tahoma" w:hAnsi="Tahoma" w:eastAsia="Calibri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33c8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live.com.ua/sports/uprazhneniya-dlya-detey-s-dcp_88949i15913.html" TargetMode="External"/><Relationship Id="rId3" Type="http://schemas.openxmlformats.org/officeDocument/2006/relationships/hyperlink" Target="http://horeograf.ucoz.ru/blog/metodika_raboty_s_detmi_metodicheskoe_posobie_quot_ot_ritmiki_k_tancu_quot/2011-12-08-1-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s://inkompmusic.ru/" TargetMode="External"/><Relationship Id="rId6" Type="http://schemas.openxmlformats.org/officeDocument/2006/relationships/hyperlink" Target="https://inkompmusic.ru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LibreOffice/5.0.3.2$Linux_x86 LibreOffice_project/00m0$Build-2</Application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2016-11-15T08:49:00Z</dcterms:created>
  <dc:creator>Admin</dc:creator>
  <dc:language>ru-RU</dc:language>
  <cp:lastModifiedBy>tanya  </cp:lastModifiedBy>
  <dcterms:modified xsi:type="dcterms:W3CDTF">2019-11-22T16:30:18Z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